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6" w:rsidRPr="002C3A9A" w:rsidRDefault="00AB4815" w:rsidP="00AB4815">
      <w:pPr>
        <w:spacing w:afterLines="100" w:after="360" w:line="400" w:lineRule="exact"/>
        <w:rPr>
          <w:rFonts w:ascii="標楷體" w:eastAsia="標楷體" w:hAnsi="標楷體"/>
          <w:sz w:val="31"/>
          <w:szCs w:val="31"/>
        </w:rPr>
      </w:pPr>
      <w:r w:rsidRPr="002C3A9A">
        <w:rPr>
          <w:rFonts w:ascii="標楷體" w:eastAsia="標楷體" w:hAnsi="標楷體"/>
          <w:sz w:val="31"/>
          <w:szCs w:val="31"/>
        </w:rPr>
        <w:t>臺南市私立長榮女子高級中學職業安全衛生管理委員會組織與職責</w:t>
      </w:r>
    </w:p>
    <w:p w:rsidR="00AB4815" w:rsidRPr="00AB4815" w:rsidRDefault="00AB4815" w:rsidP="00AB4815">
      <w:pPr>
        <w:spacing w:line="240" w:lineRule="atLeast"/>
        <w:jc w:val="right"/>
        <w:rPr>
          <w:rFonts w:ascii="標楷體" w:eastAsia="標楷體" w:hAnsi="標楷體"/>
        </w:rPr>
      </w:pPr>
      <w:r w:rsidRPr="00AB4815">
        <w:rPr>
          <w:rFonts w:ascii="標楷體" w:eastAsia="標楷體" w:hAnsi="標楷體"/>
        </w:rPr>
        <w:t>民國000年00月00日職業安全衛生</w:t>
      </w:r>
      <w:r w:rsidR="002C3A9A" w:rsidRPr="002C3A9A">
        <w:rPr>
          <w:rFonts w:ascii="標楷體" w:eastAsia="標楷體" w:hAnsi="標楷體" w:hint="eastAsia"/>
        </w:rPr>
        <w:t>管理委員會</w:t>
      </w:r>
      <w:r w:rsidRPr="00AB4815">
        <w:rPr>
          <w:rFonts w:ascii="標楷體" w:eastAsia="標楷體" w:hAnsi="標楷體"/>
        </w:rPr>
        <w:t xml:space="preserve">訂定 </w:t>
      </w:r>
    </w:p>
    <w:p w:rsidR="00AB4815" w:rsidRDefault="00AB4815" w:rsidP="002C3A9A">
      <w:pPr>
        <w:spacing w:afterLines="50" w:after="180" w:line="240" w:lineRule="atLeast"/>
        <w:jc w:val="right"/>
        <w:rPr>
          <w:rFonts w:ascii="標楷體" w:eastAsia="標楷體" w:hAnsi="標楷體"/>
        </w:rPr>
      </w:pPr>
      <w:r w:rsidRPr="00AB4815">
        <w:rPr>
          <w:rFonts w:ascii="標楷體" w:eastAsia="標楷體" w:hAnsi="標楷體"/>
        </w:rPr>
        <w:t>民國000年00月00</w:t>
      </w:r>
      <w:r>
        <w:rPr>
          <w:rFonts w:ascii="標楷體" w:eastAsia="標楷體" w:hAnsi="標楷體"/>
        </w:rPr>
        <w:t>日行政會議通過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C3A9A" w:rsidRPr="002C3A9A" w:rsidTr="002C3A9A">
        <w:tc>
          <w:tcPr>
            <w:tcW w:w="2689" w:type="dxa"/>
            <w:shd w:val="clear" w:color="auto" w:fill="D9D9D9" w:themeFill="background1" w:themeFillShade="D9"/>
          </w:tcPr>
          <w:p w:rsidR="002C3A9A" w:rsidRPr="002C3A9A" w:rsidRDefault="002C3A9A" w:rsidP="002C3A9A">
            <w:pPr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2C3A9A" w:rsidRPr="002C3A9A" w:rsidRDefault="002C3A9A" w:rsidP="002C3A9A">
            <w:pPr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職責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 xml:space="preserve">校長 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綜理督導職業安全衛生管理各項業務。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職業安全衛生業務主管</w:t>
            </w:r>
          </w:p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 xml:space="preserve"> (實習主任兼任) 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擬訂、規劃及推動職業安全衛生管理事項。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 xml:space="preserve">教務主任 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協助規劃、督導及辦理職業安全衛生管理各項業務。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tabs>
                <w:tab w:val="left" w:pos="0"/>
              </w:tabs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 xml:space="preserve">學務主任 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協助規劃、督導及辦理職業安全衛生管理各項業務。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總務主任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協助規劃、督導及辦理職業安全衛生管理各項業務。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輔導主任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職業安全衛生相關災害心理復健。</w:t>
            </w:r>
          </w:p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特教班學生教學及環境相關職業安全衛生業務。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圖書館主任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C3A9A">
              <w:rPr>
                <w:rFonts w:ascii="標楷體" w:eastAsia="標楷體" w:hAnsi="標楷體"/>
              </w:rPr>
              <w:t>協助職業安全衛生資料上網宣導。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人事主任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 xml:space="preserve">教職員工健康檢查及職業安全衛生宣導。 </w:t>
            </w:r>
          </w:p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新進人員職業安全衛生訓練。</w:t>
            </w:r>
          </w:p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緊急職業安全衛生事故發言及資料彙整。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會計主任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職業安全衛生相關經費預算業務。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主任教官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執行緊急職業安全衛生事故通報手續、辦理學生職業安全衛生 緊急危機事故及教育訓練。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庶務組長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校園環境職業安全衛生各項業務。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教學組長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校園教學相關職業安全衛生業務。</w:t>
            </w:r>
          </w:p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實驗場所相關職業安全衛生業務。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實習組長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協助職業安全衛生業務主管辦理職業安全衛生各項業務及實習 工場相關職業安全衛生業務。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體育組長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體育教學職業安全衛生相關業務。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衛保組長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校園環境及急救、救護等職業安全衛生相關事宜。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護理師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校園急救、救護等職業安全衛生相關事宜。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家政群科主任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規劃家政群科專業教室教學職業安全衛生相關管理事宜。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餐旅群科主任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規劃餐旅群科專業教室教學職業安全衛生相關管理事宜。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技士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協助各科專業教室教學職業安全衛生相關管理事宜。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家長委員代表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協助審議學校職業安全衛生相關業務。</w:t>
            </w:r>
          </w:p>
        </w:tc>
      </w:tr>
      <w:tr w:rsidR="002C3A9A" w:rsidRPr="002C3A9A" w:rsidTr="002C3A9A">
        <w:tc>
          <w:tcPr>
            <w:tcW w:w="2689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學生會代表</w:t>
            </w:r>
          </w:p>
        </w:tc>
        <w:tc>
          <w:tcPr>
            <w:tcW w:w="6371" w:type="dxa"/>
          </w:tcPr>
          <w:p w:rsidR="002C3A9A" w:rsidRPr="002C3A9A" w:rsidRDefault="002C3A9A" w:rsidP="002C3A9A">
            <w:pPr>
              <w:spacing w:line="240" w:lineRule="atLeast"/>
              <w:rPr>
                <w:rFonts w:ascii="標楷體" w:eastAsia="標楷體" w:hAnsi="標楷體"/>
              </w:rPr>
            </w:pPr>
            <w:r w:rsidRPr="002C3A9A">
              <w:rPr>
                <w:rFonts w:ascii="標楷體" w:eastAsia="標楷體" w:hAnsi="標楷體"/>
              </w:rPr>
              <w:t>協助審議學校職業安全衛生相關業務。</w:t>
            </w:r>
          </w:p>
        </w:tc>
      </w:tr>
    </w:tbl>
    <w:p w:rsidR="002C3A9A" w:rsidRDefault="002C3A9A" w:rsidP="002C3A9A">
      <w:pPr>
        <w:spacing w:line="240" w:lineRule="atLeast"/>
        <w:rPr>
          <w:rFonts w:ascii="標楷體" w:eastAsia="標楷體" w:hAnsi="標楷體"/>
          <w:sz w:val="40"/>
          <w:szCs w:val="40"/>
        </w:rPr>
      </w:pPr>
    </w:p>
    <w:p w:rsidR="002C3A9A" w:rsidRDefault="002C3A9A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2C3A9A" w:rsidRDefault="002C3A9A" w:rsidP="002C3A9A">
      <w:pPr>
        <w:spacing w:line="240" w:lineRule="atLeast"/>
        <w:jc w:val="center"/>
        <w:rPr>
          <w:rFonts w:ascii="標楷體" w:eastAsia="標楷體" w:hAnsi="標楷體"/>
          <w:sz w:val="31"/>
          <w:szCs w:val="31"/>
        </w:rPr>
      </w:pPr>
      <w:r w:rsidRPr="002C3A9A">
        <w:rPr>
          <w:rFonts w:ascii="標楷體" w:eastAsia="標楷體" w:hAnsi="標楷體" w:hint="eastAsia"/>
          <w:sz w:val="31"/>
          <w:szCs w:val="31"/>
        </w:rPr>
        <w:lastRenderedPageBreak/>
        <w:t>臺南市私立長榮女子高級中學職業安全衛生負責處室分配表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1842"/>
        <w:gridCol w:w="3395"/>
      </w:tblGrid>
      <w:tr w:rsidR="00E8203B" w:rsidRPr="00E05665" w:rsidTr="00E8203B">
        <w:tc>
          <w:tcPr>
            <w:tcW w:w="3823" w:type="dxa"/>
            <w:shd w:val="clear" w:color="auto" w:fill="D9D9D9" w:themeFill="background1" w:themeFillShade="D9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 xml:space="preserve">項目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主負責處室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 xml:space="preserve">協助處室 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 xml:space="preserve">安全衛生人員及組織 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實習處</w:t>
            </w:r>
          </w:p>
        </w:tc>
        <w:tc>
          <w:tcPr>
            <w:tcW w:w="3395" w:type="dxa"/>
          </w:tcPr>
          <w:p w:rsidR="00E8203B" w:rsidRDefault="00E8203B" w:rsidP="007F2E17">
            <w:r w:rsidRPr="00DF450E">
              <w:rPr>
                <w:rFonts w:ascii="標楷體" w:eastAsia="標楷體" w:hAnsi="標楷體"/>
              </w:rPr>
              <w:t>總務處、教務處、學務處、輔導室、人事室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安全衛生管理規章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實習處</w:t>
            </w:r>
          </w:p>
        </w:tc>
        <w:tc>
          <w:tcPr>
            <w:tcW w:w="3395" w:type="dxa"/>
          </w:tcPr>
          <w:p w:rsidR="00E8203B" w:rsidRDefault="00E8203B" w:rsidP="007F2E17">
            <w:r w:rsidRPr="00DF450E">
              <w:rPr>
                <w:rFonts w:ascii="標楷體" w:eastAsia="標楷體" w:hAnsi="標楷體"/>
              </w:rPr>
              <w:t>總務處、教務處、學務處、輔導室、人事室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安全衛生管理計畫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實習處</w:t>
            </w:r>
          </w:p>
        </w:tc>
        <w:tc>
          <w:tcPr>
            <w:tcW w:w="3395" w:type="dxa"/>
          </w:tcPr>
          <w:p w:rsidR="00E8203B" w:rsidRDefault="00E8203B" w:rsidP="007F2E17">
            <w:r w:rsidRPr="00DF450E">
              <w:rPr>
                <w:rFonts w:ascii="標楷體" w:eastAsia="標楷體" w:hAnsi="標楷體"/>
              </w:rPr>
              <w:t>總務處、教務處、學務處、輔導室、人事室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tabs>
                <w:tab w:val="left" w:pos="0"/>
              </w:tabs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安全衛生工作守則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實習處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</w:rPr>
              <w:t>總務處、教務處、學務處、輔導室</w:t>
            </w:r>
            <w:r w:rsidRPr="00E05665">
              <w:rPr>
                <w:rFonts w:ascii="標楷體" w:eastAsia="標楷體" w:hAnsi="標楷體"/>
              </w:rPr>
              <w:t>、人事室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職業安全衛生作業標準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教務處、實習處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安全衛生教育訓練</w:t>
            </w:r>
          </w:p>
        </w:tc>
        <w:tc>
          <w:tcPr>
            <w:tcW w:w="1842" w:type="dxa"/>
          </w:tcPr>
          <w:p w:rsidR="00E8203B" w:rsidRPr="00E05665" w:rsidRDefault="008F7A99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實習處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總務處</w:t>
            </w:r>
            <w:r w:rsidR="008F7A99">
              <w:rPr>
                <w:rFonts w:ascii="標楷體" w:eastAsia="標楷體" w:hAnsi="標楷體"/>
              </w:rPr>
              <w:t>、</w:t>
            </w:r>
            <w:r w:rsidR="008F7A99" w:rsidRPr="00E05665">
              <w:rPr>
                <w:rFonts w:ascii="標楷體" w:eastAsia="標楷體" w:hAnsi="標楷體"/>
              </w:rPr>
              <w:t>教務處</w:t>
            </w:r>
            <w:r w:rsidR="008F7A99">
              <w:rPr>
                <w:rFonts w:ascii="標楷體" w:eastAsia="標楷體" w:hAnsi="標楷體"/>
              </w:rPr>
              <w:t>、</w:t>
            </w:r>
            <w:r w:rsidR="008F7A99" w:rsidRPr="00E05665">
              <w:rPr>
                <w:rFonts w:ascii="標楷體" w:eastAsia="標楷體" w:hAnsi="標楷體"/>
              </w:rPr>
              <w:t>人事室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採購安全衛生管理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承攬商安全衛生管理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危害鑑別/辨識、風險評估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教務處、實習處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人因性危害防止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健康中心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母性特別保護危害防止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學務處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危害通識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自動檢查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E05665">
              <w:rPr>
                <w:rFonts w:ascii="標楷體" w:eastAsia="標楷體" w:hAnsi="標楷體"/>
              </w:rPr>
              <w:t>教務處、實習處</w:t>
            </w:r>
          </w:p>
        </w:tc>
      </w:tr>
      <w:tr w:rsidR="00E8203B" w:rsidRPr="00E05665" w:rsidTr="00E8203B">
        <w:trPr>
          <w:trHeight w:val="163"/>
        </w:trPr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作業環境監測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個人安全衛生防護器具管理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教務處、學務處、實習處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教職員工及學生健康管理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學務處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緊急應變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教務處、實習處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學校職業災害、虛驚事故、影響 身心事件事故調查及處理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輔導</w:t>
            </w:r>
            <w:r>
              <w:rPr>
                <w:rFonts w:ascii="標楷體" w:eastAsia="標楷體" w:hAnsi="標楷體"/>
              </w:rPr>
              <w:t>室</w:t>
            </w: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變更管理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 xml:space="preserve">總務處 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異常工作負荷促發疾病預防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8203B" w:rsidRPr="00E05665" w:rsidTr="00E8203B">
        <w:tc>
          <w:tcPr>
            <w:tcW w:w="3823" w:type="dxa"/>
          </w:tcPr>
          <w:p w:rsidR="00E8203B" w:rsidRPr="00E05665" w:rsidRDefault="00E8203B" w:rsidP="007F2E17">
            <w:pPr>
              <w:spacing w:line="240" w:lineRule="atLeast"/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執行職務遭受不法侵害預防</w:t>
            </w:r>
          </w:p>
        </w:tc>
        <w:tc>
          <w:tcPr>
            <w:tcW w:w="1842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395" w:type="dxa"/>
          </w:tcPr>
          <w:p w:rsidR="00E8203B" w:rsidRPr="00E05665" w:rsidRDefault="00E8203B" w:rsidP="007F2E17">
            <w:pPr>
              <w:rPr>
                <w:rFonts w:ascii="標楷體" w:eastAsia="標楷體" w:hAnsi="標楷體"/>
              </w:rPr>
            </w:pPr>
            <w:r w:rsidRPr="00E05665">
              <w:rPr>
                <w:rFonts w:ascii="標楷體" w:eastAsia="標楷體" w:hAnsi="標楷體"/>
              </w:rPr>
              <w:t>學務處</w:t>
            </w:r>
          </w:p>
        </w:tc>
      </w:tr>
    </w:tbl>
    <w:p w:rsidR="002C3A9A" w:rsidRPr="002C3A9A" w:rsidRDefault="002C3A9A" w:rsidP="002C3A9A">
      <w:pPr>
        <w:spacing w:line="240" w:lineRule="atLeast"/>
        <w:jc w:val="center"/>
        <w:rPr>
          <w:rFonts w:ascii="標楷體" w:eastAsia="標楷體" w:hAnsi="標楷體"/>
          <w:sz w:val="31"/>
          <w:szCs w:val="31"/>
        </w:rPr>
      </w:pPr>
    </w:p>
    <w:sectPr w:rsidR="002C3A9A" w:rsidRPr="002C3A9A" w:rsidSect="00AB48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AD" w:rsidRDefault="00447BAD" w:rsidP="00E8203B">
      <w:r>
        <w:separator/>
      </w:r>
    </w:p>
  </w:endnote>
  <w:endnote w:type="continuationSeparator" w:id="0">
    <w:p w:rsidR="00447BAD" w:rsidRDefault="00447BAD" w:rsidP="00E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AD" w:rsidRDefault="00447BAD" w:rsidP="00E8203B">
      <w:r>
        <w:separator/>
      </w:r>
    </w:p>
  </w:footnote>
  <w:footnote w:type="continuationSeparator" w:id="0">
    <w:p w:rsidR="00447BAD" w:rsidRDefault="00447BAD" w:rsidP="00E8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15"/>
    <w:rsid w:val="002C3A9A"/>
    <w:rsid w:val="00447BAD"/>
    <w:rsid w:val="005E3AD1"/>
    <w:rsid w:val="008F7A99"/>
    <w:rsid w:val="00AB4815"/>
    <w:rsid w:val="00E05665"/>
    <w:rsid w:val="00E8203B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1348CB-C1AD-4CB1-8038-AA30DAE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0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2022-06-20T05:36:00Z</dcterms:created>
  <dcterms:modified xsi:type="dcterms:W3CDTF">2022-06-27T07:49:00Z</dcterms:modified>
</cp:coreProperties>
</file>